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18" w:type="dxa"/>
        <w:tblInd w:w="-601" w:type="dxa"/>
        <w:tblLook w:val="04A0" w:firstRow="1" w:lastRow="0" w:firstColumn="1" w:lastColumn="0" w:noHBand="0" w:noVBand="1"/>
      </w:tblPr>
      <w:tblGrid>
        <w:gridCol w:w="2269"/>
        <w:gridCol w:w="1016"/>
        <w:gridCol w:w="4696"/>
        <w:gridCol w:w="2056"/>
        <w:gridCol w:w="878"/>
        <w:gridCol w:w="1701"/>
        <w:gridCol w:w="1701"/>
        <w:gridCol w:w="1701"/>
      </w:tblGrid>
      <w:tr w:rsidR="008B2EF1" w:rsidRPr="008B2EF1" w:rsidTr="005645E4">
        <w:trPr>
          <w:trHeight w:val="540"/>
        </w:trPr>
        <w:tc>
          <w:tcPr>
            <w:tcW w:w="3285" w:type="dxa"/>
            <w:gridSpan w:val="2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6" w:type="dxa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6" w:type="dxa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0"/>
            </w:tblGrid>
            <w:tr w:rsidR="008B2EF1" w:rsidRPr="008B2EF1">
              <w:trPr>
                <w:trHeight w:val="540"/>
                <w:tblCellSpacing w:w="0" w:type="dxa"/>
              </w:trPr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B2EF1" w:rsidRPr="008B2EF1" w:rsidRDefault="008B2EF1" w:rsidP="008B2E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03" w:type="dxa"/>
            <w:gridSpan w:val="3"/>
            <w:shd w:val="clear" w:color="auto" w:fill="auto"/>
            <w:noWrap/>
            <w:vAlign w:val="bottom"/>
            <w:hideMark/>
          </w:tcPr>
          <w:p w:rsidR="003A7950" w:rsidRDefault="003A7950" w:rsidP="002C6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Приложение 2</w:t>
            </w:r>
          </w:p>
          <w:p w:rsidR="003F3AEE" w:rsidRDefault="003F3AEE" w:rsidP="002C6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3A7950" w:rsidRDefault="002C6F18" w:rsidP="002C6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к </w:t>
            </w:r>
            <w:r w:rsidR="003A7950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решени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ю</w:t>
            </w:r>
            <w:r w:rsidR="003A7950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Думы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3A7950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3A7950" w:rsidRDefault="002C6F18" w:rsidP="002C6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от 26.07.20</w:t>
            </w:r>
            <w:bookmarkStart w:id="0" w:name="_GoBack"/>
            <w:bookmarkEnd w:id="0"/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23 № 154-НПА</w:t>
            </w:r>
          </w:p>
          <w:p w:rsidR="003F3AEE" w:rsidRDefault="003F3AEE" w:rsidP="002C6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3A7950" w:rsidRDefault="003A7950" w:rsidP="002C6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«Приложение 2</w:t>
            </w:r>
          </w:p>
          <w:p w:rsidR="003A7950" w:rsidRDefault="003A7950" w:rsidP="002C6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решению Думы</w:t>
            </w:r>
          </w:p>
          <w:p w:rsidR="003A7950" w:rsidRDefault="003A7950" w:rsidP="002C6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8B2EF1" w:rsidRPr="008B2EF1" w:rsidRDefault="003A7950" w:rsidP="002C6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от 21.12.2022 № 48-НПА</w:t>
            </w:r>
          </w:p>
        </w:tc>
      </w:tr>
      <w:tr w:rsidR="008B2EF1" w:rsidRPr="008B2EF1" w:rsidTr="005645E4">
        <w:trPr>
          <w:trHeight w:val="814"/>
        </w:trPr>
        <w:tc>
          <w:tcPr>
            <w:tcW w:w="16018" w:type="dxa"/>
            <w:gridSpan w:val="8"/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3F3A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ОБЪЕМЫ ДОХОДОВ</w:t>
            </w:r>
            <w:r w:rsidR="003F3AEE"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="003F3AEE"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бюджета  Находкинского городского округа </w:t>
            </w:r>
            <w:r w:rsidR="003F3AEE"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 на  2023 год и плановый период 2024 и 2025 годов</w:t>
            </w:r>
          </w:p>
        </w:tc>
      </w:tr>
      <w:tr w:rsidR="008B2EF1" w:rsidRPr="008B2EF1" w:rsidTr="005645E4">
        <w:trPr>
          <w:trHeight w:val="315"/>
        </w:trPr>
        <w:tc>
          <w:tcPr>
            <w:tcW w:w="328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B2EF1" w:rsidRPr="008B2EF1" w:rsidRDefault="008B2EF1" w:rsidP="003F3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</w:t>
            </w:r>
            <w:r w:rsidRPr="008B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5645E4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04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5E4" w:rsidRDefault="005645E4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864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5E4" w:rsidRDefault="005645E4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5E4" w:rsidRDefault="005645E4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Объемы доходов</w:t>
            </w:r>
          </w:p>
        </w:tc>
      </w:tr>
      <w:tr w:rsidR="005645E4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2269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5E4" w:rsidRDefault="005645E4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6" w:type="dxa"/>
            <w:gridSpan w:val="4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5645E4" w:rsidRDefault="005645E4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5E4" w:rsidRDefault="005645E4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5E4" w:rsidRDefault="005645E4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5E4" w:rsidRDefault="005645E4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B516E7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6E7" w:rsidRDefault="00B516E7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6E7" w:rsidRDefault="00B516E7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6E7" w:rsidRDefault="00B516E7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1 00 00000 00 0000 000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2 284 233 000,00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2 155 224 000,00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2 242 992 000,00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1 01 00000 00 0000 000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Налоги  на прибыль, доходы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1 399 582 000,00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1 385 970 000,00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1 463 356 000,00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1 01 02000 01 0000 110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Налог  на  доходы    физических  лиц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1 399 582 000,00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1 385 970 000,00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1 463 356 000,00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1 03 00000 00 0000 000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Налоги на товары (работы, услуги),реализуемые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38 463 000,00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40 001 000,00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41 602 000,00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1 03 02000 01 0000 110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38 463 000,00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40 001 000,00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41 602 000,00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1 05 00000 00 0000 000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104 729 000,00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106 696 000,00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112 045 000,00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1 05 01000 00 0000 110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21 606 000,00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22 391 000,00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23 221 000,00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1 05 02000 02 0000 110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1 05 03000 01 0000 110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10 571 000,00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10 910 000,00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11 279 000,00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1 05 04010 02 0000 110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72 552 000,00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73 395 000,00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77 545 000,00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1 06 00000 00 0000 000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Налоги на  имущество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303 774 000,00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306 979 000,00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310 705 000,00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1 06 01000 00 0000 110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63 000 000,00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64 000 000,00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65 500 000,00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1 06 06000 00 0000 110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Земельный налог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240 774 000,00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242 979 000,00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245 205 000,00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1 08 00000 00 0000 000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26 750 000,00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26 960 000,00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27 150 000,00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1 11 00000 00 0000 000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Доходы от использования имущества, находящегося 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223 430 000,00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192 731 000,00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190 896 000,00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lastRenderedPageBreak/>
              <w:t>1 11 05000 00 0000 120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217 769 000,00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188 869 000,00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187 013 000,00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1 11 05010 00 0000 120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участков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206 500 000,00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180 150 000,00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180 000 000,00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1 11 05012 04 0000 120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участков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206 500 000,00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180 150 000,00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180 000 000,00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1 11 05020 00 0000 120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 xml:space="preserve">Доходы, получаемые в виде арендной 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 за исключением земельных участков бюджетных и автономных учреждений)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350 000,00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1 11 05024 04 0000 120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 xml:space="preserve">Доходы, получаемые в виде арендной  платы, а также средства от продажи права на заключение договоров аренды за земли, находящиеся в собственности городских округов ( за исключением земельных участков муниципальных бюджетных и автономных учреждений)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350 000,00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1 11 05030 00 0000 120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 за исключением имущества автономных учреждений)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1 065 000,00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1 065 000,00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1 065 000,00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1 11 05034 04 0000 120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Доходы от сдачи в аренду имущества,  находящегося в оперативном управлении  органов управления городских округов и созданных ими учреждений ( за исключением имущества муниципальных автономных учреждений)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1 065 000,00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1 065 000,00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1 065 000,00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1 11 05074 04 0000 120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9 854 000,00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7 304 000,00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5 598 000,00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1 11 07000 00 0000 120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Платежи  от  государственных  и  муниципальных унитарных  предприятий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3 175 000,00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1 376 000,00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1 397 000,00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1 11 07014 04 0000 120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3 175 000,00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1 376 000,00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1 397 000,00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1 11 09000 00 0000 120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2 486 000,00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2 486 000,00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2 486 000,00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1 11 09044 04 0000 120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Прочие поступления от использования имущества, находящегося в  собственности городских округов       ( 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2 486 000,00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2 486 000,00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2 486 000,00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lastRenderedPageBreak/>
              <w:t>1 12 00000 00 0000 000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12 200 000,00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12 200 000,00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12 200 000,00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1 12 01000 01 0000 120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12 200 000,00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12 200 000,00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12 200 000,00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1 13 00000 00 0000 000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6 769 000,00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7 040 000,00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7 321 000,00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1 13 01990 00 0000 130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 xml:space="preserve">Прочие доходы от оказания платных услуг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2 700 000,00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2 808 000,00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2 920 000,00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1 13 01994 04 0000 130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 xml:space="preserve">Прочие доходы от оказания платных услуг получателями средств бюджетов городских округов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2 700 000,00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2 808 000,00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2 920 000,00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1 13 02990 00 0000 130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Прочие доходы от компенсации затрат государства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4 069 000,00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4 232 000,00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4 401 000,00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1 13 02994 04 0000 130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4 069 000,00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4 232 000,00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4 401 000,00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1 14 00000 00 0000 000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130 658 000,00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37 658 000,00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37 658 000,00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1 14 02000 00 0000 000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Доходы от реализации имущества, находящегося в государственной и муниципальной собственности   (за исключе-нием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22 228 000,00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2 928 000,00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2 928 000,00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1 14 02040 04 0000 410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Доходы от реализации имущества,находящегося в  собственности городских округов ( за исключением имущества автономных учреждений, а также имущества государственных и муниципальных унитарных предприятий, в том числе казенных),в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22 228 000,00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2 928 000,00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2 928 000,00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1 14 06000 00 0000 430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Доходы от продажи земельных участков,находящихся в государственной и муниципальной собственности (за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104 430 000,00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30 730 000,00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30 730 000,00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1 14 06010 00 0000 430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Доходы от продажи земельных участков,государственная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80 000 000,00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30 000 000,00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30 000 000,00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1 14 06012 04 0000 430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Доходы от продажи земельных участков,государственная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80 000 000,00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30 000 000,00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30 000 000,00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1 14 06020 00 0000 430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Доходы от продажи земельных участков,государственная собственность на которые  разграничена ( 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24 430 000,00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730 000,00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730 000,00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1 14 06024 04 0000 430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Доходы от продажи земельных участков,находящихся в собственности городских округов ( за исключением земельных участков  автономных учреждений)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24 430 000,00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730 000,00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730 000,00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1 14 06300 00 0000 430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Плата за увеличение площади земельных участков,находящихся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 муниципальной собстсвенности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1 14 06312 04 0000 430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Плата за увеличение площади земельных участков,находящихся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1 16 00000 00 0000 000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Штрафные санкции, возмещение ущерба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8 000 000,00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8 000 000,00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8 000 000,00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lastRenderedPageBreak/>
              <w:t>1 17 00000 00 0000 000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Прочие  неналоговые  доходы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29 878 000,00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30 989 000,00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32 059 000,00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52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1 17 05040 04 0000 180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Прочие неналоговые доходы  бюджетов городских округов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29 878 000,00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30 989 000,00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32 059 000,00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16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2 00 00000 00 0000 000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Безвозмездные  поступления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B35D36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3 636 580 155,25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2 386 760 162,01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2 405 347 952,58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57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2 02 00000 00 0000 000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B35D36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3 636 580 155,25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2 386 760 162,01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2 405 347 952,58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14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2 02 10000 00 0000 150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225 959 981,91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2 02 15002 04 0000 150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 xml:space="preserve">Дотации на поддержку мер по обеспечению сбалансированности бюджетов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105 469 981,91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2 02 19999 04 0000 150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Прочие дотации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120 490 000,00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2 02 20000 00 0000 150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688 315 261,81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294 038 544,99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203 656 195,70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2 02 25081 04 0000 150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130 935,02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2 02 25299 04 0000 150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861 777,22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2 02 25456 04 0000 150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модернизацию театров юного зрителя и театров кукол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40 396 446,09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2 02 25466 04 0000 150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868 690,48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1 202 738,09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1 155 670,73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2 02 25497 04 0000 150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22 018 888,90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23 893 467,12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8 584 841,32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2 02 25513 04 0000 150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развитие сети учреждений культурно-досугового типа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2 503 677,83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28 211 190,49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2 02 25519 04 0000 150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45 108 611,93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2 02 25555 04 0000 150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44 851 101,61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49 895 507,70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2 02 25576 04 0000 150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обеспечение комплексного развития сельских территорий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4 609 322,69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2 02 25590 04 0000 150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техническое оснащение муниципальных музеев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3 162 779,06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1 999 750,00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2 02 25597 04 0000 150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реконструкцию и капитальный ремонт региональных и муниципальных музеев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5 446 626,94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2 02 25750 04 0000 150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29 781 666,67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2 02 25753 04 0000 150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софинансирование закупки оборудования для создания "умных" спортивных площадок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500 817,82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lastRenderedPageBreak/>
              <w:t>2 02 29999 04 0000 150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Прочие субсидии бюджетам городских округов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488 935 696,77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187 974 114,37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193 915 683,65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2 02 30000 00 0000 150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1 924 782 068,37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2 010 949 033,92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2 119 919 173,78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2 02 35930 04 0000 150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8 329 534,00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8 329 534,00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8 329 534,00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2 02 35120 04 0000 150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29 650,00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31 117,00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27 712,00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3 02 35304 04 0000 150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110 340 200,00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110 340 200,00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112 233 150,00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2 02 30024 04 0000 150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1 732 917 409,37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1 825 767 824,92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1 930 994 976,78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2 02 30029 04 0000 150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компенсацию части 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41 458 942,00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43 118 388,00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44 832 241,00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2 02 35082 04 0000 150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26 400 000,00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17 888 640,00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17 888 640,00</w:t>
            </w:r>
          </w:p>
        </w:tc>
      </w:tr>
      <w:tr w:rsidR="00C63392" w:rsidRPr="00AA1983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2 02 36900 04 0000 150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Единая субвенция бюджетам городских округов из бюджета субъекта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3 322 755,00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3 489 752,00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3 629 342,00</w:t>
            </w:r>
          </w:p>
        </w:tc>
      </w:tr>
      <w:tr w:rsidR="00C63392" w:rsidRPr="00AA1983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2 02 39999 04 0000 150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Прочие субвенции бюджетам городских округов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1 983 578,00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1 983 578,00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1 983 578,00</w:t>
            </w:r>
          </w:p>
        </w:tc>
      </w:tr>
      <w:tr w:rsidR="00C63392" w:rsidRPr="00AA1983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2 02 4000 00 0000 150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302A0D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797 522 843,16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81 772 583,10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81 772 583,10</w:t>
            </w:r>
          </w:p>
        </w:tc>
      </w:tr>
      <w:tr w:rsidR="00C63392" w:rsidRPr="00AA1983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2 02 45303 04 0000 150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79 911 000,00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75 465 000,00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75 465 000,00</w:t>
            </w:r>
          </w:p>
        </w:tc>
      </w:tr>
      <w:tr w:rsidR="00C63392" w:rsidRPr="00AA1983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2 02 45179 04 0000 150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объединениями в общеобразовательных организациях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1 607 815,30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6 307 583,10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6 307 583,10</w:t>
            </w:r>
          </w:p>
        </w:tc>
      </w:tr>
      <w:tr w:rsidR="00C63392" w:rsidRPr="00AA1983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98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2 02 45454 04 0000 150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15 306 122,45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63392" w:rsidRPr="00AA1983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2 02 45505 04 0000 150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Межбюджетные трансферты, передаваемые бюджетам городских округов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699 272 961,41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63392" w:rsidRPr="00AA1983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2 02 49001 04 0000 150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Межбюджетные трансферты, передаваемые бюджетам городских округов, за счет средств резервного фонда Правительства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302A0D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1 424 944</w:t>
            </w:r>
            <w:r w:rsidR="00C63392" w:rsidRPr="00C63392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63392" w:rsidRPr="00AA1983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3392">
              <w:rPr>
                <w:rFonts w:ascii="Times New Roman" w:hAnsi="Times New Roman" w:cs="Times New Roman"/>
                <w:b/>
                <w:bCs/>
                <w:color w:val="000000"/>
              </w:rPr>
              <w:t>Всего доходов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3392"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  <w:r w:rsidR="00302A0D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  <w:r w:rsidRPr="00C63392">
              <w:rPr>
                <w:rFonts w:ascii="Times New Roman" w:hAnsi="Times New Roman" w:cs="Times New Roman"/>
                <w:b/>
                <w:bCs/>
                <w:color w:val="000000"/>
              </w:rPr>
              <w:t>92</w:t>
            </w:r>
            <w:r w:rsidR="00302A0D">
              <w:rPr>
                <w:rFonts w:ascii="Times New Roman" w:hAnsi="Times New Roman" w:cs="Times New Roman"/>
                <w:b/>
                <w:bCs/>
                <w:color w:val="000000"/>
              </w:rPr>
              <w:t>0 813 155,25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3392">
              <w:rPr>
                <w:rFonts w:ascii="Times New Roman" w:hAnsi="Times New Roman" w:cs="Times New Roman"/>
                <w:b/>
                <w:bCs/>
                <w:color w:val="000000"/>
              </w:rPr>
              <w:t>4 541 984 162,01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3392">
              <w:rPr>
                <w:rFonts w:ascii="Times New Roman" w:hAnsi="Times New Roman" w:cs="Times New Roman"/>
                <w:b/>
                <w:bCs/>
                <w:color w:val="000000"/>
              </w:rPr>
              <w:t>4 648 339 952,58</w:t>
            </w:r>
          </w:p>
        </w:tc>
      </w:tr>
    </w:tbl>
    <w:p w:rsidR="00BB2572" w:rsidRPr="00AA1983" w:rsidRDefault="00BB2572">
      <w:pPr>
        <w:rPr>
          <w:b/>
        </w:rPr>
      </w:pPr>
    </w:p>
    <w:sectPr w:rsidR="00BB2572" w:rsidRPr="00AA1983" w:rsidSect="005645E4">
      <w:headerReference w:type="default" r:id="rId7"/>
      <w:pgSz w:w="16838" w:h="11906" w:orient="landscape"/>
      <w:pgMar w:top="567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370" w:rsidRDefault="00D25370" w:rsidP="003A7950">
      <w:pPr>
        <w:spacing w:after="0" w:line="240" w:lineRule="auto"/>
      </w:pPr>
      <w:r>
        <w:separator/>
      </w:r>
    </w:p>
  </w:endnote>
  <w:endnote w:type="continuationSeparator" w:id="0">
    <w:p w:rsidR="00D25370" w:rsidRDefault="00D25370" w:rsidP="003A7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370" w:rsidRDefault="00D25370" w:rsidP="003A7950">
      <w:pPr>
        <w:spacing w:after="0" w:line="240" w:lineRule="auto"/>
      </w:pPr>
      <w:r>
        <w:separator/>
      </w:r>
    </w:p>
  </w:footnote>
  <w:footnote w:type="continuationSeparator" w:id="0">
    <w:p w:rsidR="00D25370" w:rsidRDefault="00D25370" w:rsidP="003A7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886060322"/>
      <w:docPartObj>
        <w:docPartGallery w:val="Page Numbers (Top of Page)"/>
        <w:docPartUnique/>
      </w:docPartObj>
    </w:sdtPr>
    <w:sdtEndPr/>
    <w:sdtContent>
      <w:p w:rsidR="003F3AEE" w:rsidRPr="003A7950" w:rsidRDefault="003F3AEE" w:rsidP="003A7950">
        <w:pPr>
          <w:pStyle w:val="a4"/>
          <w:jc w:val="center"/>
          <w:rPr>
            <w:rFonts w:ascii="Times New Roman" w:hAnsi="Times New Roman" w:cs="Times New Roman"/>
          </w:rPr>
        </w:pPr>
        <w:r w:rsidRPr="003A7950">
          <w:rPr>
            <w:rFonts w:ascii="Times New Roman" w:hAnsi="Times New Roman" w:cs="Times New Roman"/>
          </w:rPr>
          <w:fldChar w:fldCharType="begin"/>
        </w:r>
        <w:r w:rsidRPr="003A7950">
          <w:rPr>
            <w:rFonts w:ascii="Times New Roman" w:hAnsi="Times New Roman" w:cs="Times New Roman"/>
          </w:rPr>
          <w:instrText>PAGE   \* MERGEFORMAT</w:instrText>
        </w:r>
        <w:r w:rsidRPr="003A7950">
          <w:rPr>
            <w:rFonts w:ascii="Times New Roman" w:hAnsi="Times New Roman" w:cs="Times New Roman"/>
          </w:rPr>
          <w:fldChar w:fldCharType="separate"/>
        </w:r>
        <w:r w:rsidR="002C6F18">
          <w:rPr>
            <w:rFonts w:ascii="Times New Roman" w:hAnsi="Times New Roman" w:cs="Times New Roman"/>
            <w:noProof/>
          </w:rPr>
          <w:t>2</w:t>
        </w:r>
        <w:r w:rsidRPr="003A7950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EF1"/>
    <w:rsid w:val="000320A0"/>
    <w:rsid w:val="00084717"/>
    <w:rsid w:val="001B42F7"/>
    <w:rsid w:val="001B6C27"/>
    <w:rsid w:val="001D4CDC"/>
    <w:rsid w:val="00252B3E"/>
    <w:rsid w:val="002C6F18"/>
    <w:rsid w:val="002D4989"/>
    <w:rsid w:val="002E15E8"/>
    <w:rsid w:val="00302A0D"/>
    <w:rsid w:val="0033111C"/>
    <w:rsid w:val="00351360"/>
    <w:rsid w:val="003A7950"/>
    <w:rsid w:val="003B06A1"/>
    <w:rsid w:val="003F3AEE"/>
    <w:rsid w:val="00474FE5"/>
    <w:rsid w:val="0048169E"/>
    <w:rsid w:val="00536FC5"/>
    <w:rsid w:val="00545F67"/>
    <w:rsid w:val="005645E4"/>
    <w:rsid w:val="005A3372"/>
    <w:rsid w:val="00635CB5"/>
    <w:rsid w:val="0069598B"/>
    <w:rsid w:val="00704ADF"/>
    <w:rsid w:val="007931A3"/>
    <w:rsid w:val="00883F09"/>
    <w:rsid w:val="008B0170"/>
    <w:rsid w:val="008B2EF1"/>
    <w:rsid w:val="008F7469"/>
    <w:rsid w:val="00940619"/>
    <w:rsid w:val="009719AB"/>
    <w:rsid w:val="0099379C"/>
    <w:rsid w:val="009C4E4A"/>
    <w:rsid w:val="00A82FDA"/>
    <w:rsid w:val="00AA1983"/>
    <w:rsid w:val="00B34F20"/>
    <w:rsid w:val="00B35D36"/>
    <w:rsid w:val="00B516E7"/>
    <w:rsid w:val="00B73A58"/>
    <w:rsid w:val="00BB2572"/>
    <w:rsid w:val="00BB78E3"/>
    <w:rsid w:val="00C63392"/>
    <w:rsid w:val="00D01C81"/>
    <w:rsid w:val="00D25370"/>
    <w:rsid w:val="00D40EF3"/>
    <w:rsid w:val="00DB5E88"/>
    <w:rsid w:val="00E043BA"/>
    <w:rsid w:val="00ED2049"/>
    <w:rsid w:val="00ED52BD"/>
    <w:rsid w:val="00F55671"/>
    <w:rsid w:val="00F91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7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2315</Words>
  <Characters>13202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И. Леськив</dc:creator>
  <cp:lastModifiedBy>Анастасия Владимировна Спивак</cp:lastModifiedBy>
  <cp:revision>43</cp:revision>
  <cp:lastPrinted>2023-05-19T06:10:00Z</cp:lastPrinted>
  <dcterms:created xsi:type="dcterms:W3CDTF">2022-09-23T05:49:00Z</dcterms:created>
  <dcterms:modified xsi:type="dcterms:W3CDTF">2023-08-02T04:06:00Z</dcterms:modified>
</cp:coreProperties>
</file>